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06EA1" w14:textId="560547C5" w:rsidR="008746A3" w:rsidRDefault="00F7394E" w:rsidP="008746A3">
      <w:pPr>
        <w:ind w:left="-720"/>
      </w:pPr>
      <w:r>
        <w:rPr>
          <w:noProof/>
        </w:rPr>
        <w:drawing>
          <wp:inline distT="0" distB="0" distL="0" distR="0" wp14:anchorId="1E35427C" wp14:editId="7BC87922">
            <wp:extent cx="6539124" cy="111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9">
                      <a:extLst>
                        <a:ext uri="{28A0092B-C50C-407E-A947-70E740481C1C}">
                          <a14:useLocalDpi xmlns:a14="http://schemas.microsoft.com/office/drawing/2010/main" val="0"/>
                        </a:ext>
                      </a:extLst>
                    </a:blip>
                    <a:stretch>
                      <a:fillRect/>
                    </a:stretch>
                  </pic:blipFill>
                  <pic:spPr>
                    <a:xfrm>
                      <a:off x="0" y="0"/>
                      <a:ext cx="6560935" cy="1115594"/>
                    </a:xfrm>
                    <a:prstGeom prst="rect">
                      <a:avLst/>
                    </a:prstGeom>
                  </pic:spPr>
                </pic:pic>
              </a:graphicData>
            </a:graphic>
          </wp:inline>
        </w:drawing>
      </w:r>
      <w:r w:rsidR="008746A3">
        <w:rPr>
          <w:rFonts w:asciiTheme="majorHAnsi" w:hAnsiTheme="majorHAnsi" w:cstheme="majorHAnsi"/>
          <w:b/>
          <w:bCs/>
          <w:color w:val="00B0F0"/>
          <w:kern w:val="24"/>
          <w:sz w:val="28"/>
          <w:szCs w:val="28"/>
        </w:rPr>
        <w:t xml:space="preserve">    SPECIAL NEEDS TRANSPORT IN-SERVICE FOR </w:t>
      </w:r>
      <w:r w:rsidR="00C131EC">
        <w:rPr>
          <w:rFonts w:asciiTheme="majorHAnsi" w:hAnsiTheme="majorHAnsi" w:cstheme="majorHAnsi"/>
          <w:b/>
          <w:bCs/>
          <w:color w:val="00B0F0"/>
          <w:kern w:val="24"/>
          <w:sz w:val="28"/>
          <w:szCs w:val="28"/>
        </w:rPr>
        <w:t xml:space="preserve">OTs, PTs AND </w:t>
      </w:r>
      <w:r w:rsidR="008746A3">
        <w:rPr>
          <w:rFonts w:asciiTheme="majorHAnsi" w:hAnsiTheme="majorHAnsi" w:cstheme="majorHAnsi"/>
          <w:b/>
          <w:bCs/>
          <w:color w:val="00B0F0"/>
          <w:kern w:val="24"/>
          <w:sz w:val="28"/>
          <w:szCs w:val="28"/>
        </w:rPr>
        <w:t>HOSPITAL PERSONNEL</w:t>
      </w:r>
    </w:p>
    <w:p w14:paraId="2EFF08DD" w14:textId="77777777" w:rsidR="00C131EC" w:rsidRDefault="00C131EC" w:rsidP="00C56DDD">
      <w:pPr>
        <w:ind w:left="-720"/>
        <w:rPr>
          <w:rFonts w:asciiTheme="majorHAnsi" w:hAnsiTheme="majorHAnsi" w:cstheme="majorHAnsi"/>
          <w:b/>
          <w:color w:val="00B0F0"/>
          <w:sz w:val="28"/>
          <w:szCs w:val="28"/>
        </w:rPr>
      </w:pPr>
    </w:p>
    <w:p w14:paraId="0657C214" w14:textId="239F3D4A" w:rsidR="00C56DDD" w:rsidRDefault="00DA57BA" w:rsidP="00C56DDD">
      <w:pPr>
        <w:ind w:left="-720"/>
        <w:rPr>
          <w:rFonts w:asciiTheme="majorHAnsi" w:hAnsiTheme="majorHAnsi" w:cstheme="majorHAnsi"/>
          <w:b/>
          <w:color w:val="00B0F0"/>
          <w:sz w:val="28"/>
          <w:szCs w:val="28"/>
        </w:rPr>
      </w:pPr>
      <w:r w:rsidRPr="00DA57BA">
        <w:rPr>
          <w:rFonts w:asciiTheme="majorHAnsi" w:hAnsiTheme="majorHAnsi" w:cstheme="majorHAnsi"/>
          <w:b/>
          <w:color w:val="00B0F0"/>
          <w:sz w:val="28"/>
          <w:szCs w:val="28"/>
        </w:rPr>
        <w:t>Instructor Guidelines</w:t>
      </w:r>
    </w:p>
    <w:p w14:paraId="16206756" w14:textId="77777777" w:rsidR="00C56DDD" w:rsidRDefault="00DA57BA" w:rsidP="00C56DDD">
      <w:pPr>
        <w:ind w:left="-720"/>
        <w:rPr>
          <w:rFonts w:asciiTheme="majorHAnsi" w:hAnsiTheme="majorHAnsi" w:cstheme="majorHAnsi"/>
          <w:sz w:val="22"/>
          <w:szCs w:val="22"/>
        </w:rPr>
      </w:pPr>
      <w:r w:rsidRPr="00EA2258">
        <w:rPr>
          <w:rFonts w:asciiTheme="majorHAnsi" w:hAnsiTheme="majorHAnsi" w:cstheme="majorHAnsi"/>
          <w:sz w:val="22"/>
          <w:szCs w:val="22"/>
        </w:rPr>
        <w:t>The purpose of the in-service is to provide child passenger safety technicians with the tools to initiate discussion regarding special needs transportation with hospital personnel, raise awareness for proper assessment and provide a path to more advanced tra</w:t>
      </w:r>
      <w:r w:rsidR="008746A3">
        <w:rPr>
          <w:rFonts w:asciiTheme="majorHAnsi" w:hAnsiTheme="majorHAnsi" w:cstheme="majorHAnsi"/>
          <w:sz w:val="22"/>
          <w:szCs w:val="22"/>
        </w:rPr>
        <w:t>ining and resource utilization.</w:t>
      </w:r>
    </w:p>
    <w:p w14:paraId="62E370A5" w14:textId="77777777" w:rsidR="00C56DDD" w:rsidRDefault="00C56DDD" w:rsidP="00C56DDD">
      <w:pPr>
        <w:ind w:left="-720"/>
        <w:rPr>
          <w:rFonts w:asciiTheme="majorHAnsi" w:hAnsiTheme="majorHAnsi" w:cstheme="majorHAnsi"/>
          <w:sz w:val="22"/>
          <w:szCs w:val="22"/>
        </w:rPr>
      </w:pPr>
    </w:p>
    <w:p w14:paraId="2F43B9A3" w14:textId="77777777" w:rsidR="00C56DDD" w:rsidRDefault="00DA57BA" w:rsidP="00C56DDD">
      <w:pPr>
        <w:ind w:left="-720"/>
        <w:rPr>
          <w:rFonts w:asciiTheme="majorHAnsi" w:hAnsiTheme="majorHAnsi" w:cstheme="majorHAnsi"/>
          <w:sz w:val="22"/>
          <w:szCs w:val="22"/>
        </w:rPr>
      </w:pPr>
      <w:r w:rsidRPr="00EA2258">
        <w:rPr>
          <w:rFonts w:asciiTheme="majorHAnsi" w:hAnsiTheme="majorHAnsi" w:cstheme="majorHAnsi"/>
          <w:sz w:val="22"/>
          <w:szCs w:val="22"/>
        </w:rPr>
        <w:t xml:space="preserve">This in-service was developed by the National Center for the Safe Transportation of Children with Special Healthcare Needs in conjunction with Safe Kids Worldwide. Funding for the project was provided by Safe Kids Worldwide and the Children’s National Health System, Washington, DC. </w:t>
      </w:r>
    </w:p>
    <w:p w14:paraId="1FF6B884" w14:textId="77777777" w:rsidR="00C56DDD" w:rsidRDefault="00C56DDD" w:rsidP="00C56DDD">
      <w:pPr>
        <w:ind w:left="-720"/>
        <w:rPr>
          <w:rFonts w:asciiTheme="majorHAnsi" w:hAnsiTheme="majorHAnsi" w:cstheme="majorHAnsi"/>
          <w:sz w:val="22"/>
          <w:szCs w:val="22"/>
        </w:rPr>
      </w:pPr>
    </w:p>
    <w:p w14:paraId="7C15E8E6" w14:textId="5435687F" w:rsidR="008746A3" w:rsidRDefault="00DA57BA" w:rsidP="00C56DDD">
      <w:pPr>
        <w:ind w:left="-720"/>
        <w:rPr>
          <w:rFonts w:asciiTheme="majorHAnsi" w:hAnsiTheme="majorHAnsi" w:cstheme="majorHAnsi"/>
          <w:sz w:val="22"/>
          <w:szCs w:val="22"/>
        </w:rPr>
      </w:pPr>
      <w:r w:rsidRPr="00EA2258">
        <w:rPr>
          <w:rFonts w:asciiTheme="majorHAnsi" w:hAnsiTheme="majorHAnsi" w:cstheme="majorHAnsi"/>
          <w:sz w:val="22"/>
          <w:szCs w:val="22"/>
        </w:rPr>
        <w:t xml:space="preserve">Any certified child passenger safety technician interested in special needs transportation can present the in-service. In preparation, please review </w:t>
      </w:r>
      <w:r w:rsidRPr="00EA2258">
        <w:rPr>
          <w:rFonts w:asciiTheme="majorHAnsi" w:hAnsiTheme="majorHAnsi" w:cstheme="majorHAnsi"/>
        </w:rPr>
        <w:t>all</w:t>
      </w:r>
      <w:r w:rsidRPr="00EA2258">
        <w:rPr>
          <w:rFonts w:asciiTheme="majorHAnsi" w:hAnsiTheme="majorHAnsi" w:cstheme="majorHAnsi"/>
          <w:sz w:val="22"/>
          <w:szCs w:val="22"/>
        </w:rPr>
        <w:t xml:space="preserve"> the forms and documents in the Tool Kit and the sections that address special needs transportation in your Technician Guide or the Safe Travel for All Children Resource Manual if applicable.  You may also contact the National Center if you have questions (800-755-0912).</w:t>
      </w:r>
    </w:p>
    <w:p w14:paraId="4EDFD2F3" w14:textId="77777777" w:rsidR="00C56DDD" w:rsidRDefault="00C56DDD" w:rsidP="008746A3">
      <w:pPr>
        <w:pStyle w:val="Body"/>
        <w:spacing w:line="240" w:lineRule="auto"/>
        <w:ind w:left="-630"/>
        <w:rPr>
          <w:rFonts w:asciiTheme="majorHAnsi" w:hAnsiTheme="majorHAnsi" w:cstheme="majorHAnsi"/>
          <w:b/>
          <w:color w:val="92D050"/>
        </w:rPr>
      </w:pPr>
    </w:p>
    <w:p w14:paraId="347FCEA8" w14:textId="57115467" w:rsidR="00EA2258" w:rsidRPr="00EA2258" w:rsidRDefault="00DA57BA" w:rsidP="008746A3">
      <w:pPr>
        <w:pStyle w:val="Body"/>
        <w:spacing w:line="240" w:lineRule="auto"/>
        <w:ind w:left="-630"/>
        <w:rPr>
          <w:rFonts w:asciiTheme="majorHAnsi" w:hAnsiTheme="majorHAnsi" w:cstheme="majorHAnsi"/>
          <w:color w:val="92D050"/>
          <w:sz w:val="22"/>
          <w:szCs w:val="22"/>
        </w:rPr>
      </w:pPr>
      <w:r w:rsidRPr="00EA2258">
        <w:rPr>
          <w:rFonts w:asciiTheme="majorHAnsi" w:hAnsiTheme="majorHAnsi" w:cstheme="majorHAnsi"/>
          <w:b/>
          <w:color w:val="92D050"/>
        </w:rPr>
        <w:t>Presentation Logistics</w:t>
      </w:r>
    </w:p>
    <w:p w14:paraId="0B23611F" w14:textId="77777777" w:rsidR="00EA2258" w:rsidRPr="00EA2258" w:rsidRDefault="00DA57BA" w:rsidP="008746A3">
      <w:pPr>
        <w:pStyle w:val="Body"/>
        <w:numPr>
          <w:ilvl w:val="0"/>
          <w:numId w:val="7"/>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Format:</w:t>
      </w:r>
      <w:r w:rsidRPr="00EA2258">
        <w:rPr>
          <w:rFonts w:asciiTheme="majorHAnsi" w:hAnsiTheme="majorHAnsi" w:cstheme="majorHAnsi"/>
          <w:color w:val="auto"/>
          <w:sz w:val="22"/>
          <w:szCs w:val="22"/>
        </w:rPr>
        <w:t xml:space="preserve"> Lecture using PowerPoint presentation</w:t>
      </w:r>
    </w:p>
    <w:p w14:paraId="5402A7C6" w14:textId="74AA30B3" w:rsidR="00EA2258" w:rsidRPr="00EA2258" w:rsidRDefault="00DA57BA" w:rsidP="009B07D2">
      <w:pPr>
        <w:pStyle w:val="Body"/>
        <w:numPr>
          <w:ilvl w:val="0"/>
          <w:numId w:val="7"/>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Time allotted:</w:t>
      </w:r>
      <w:r w:rsidRPr="00EA2258">
        <w:rPr>
          <w:rFonts w:asciiTheme="majorHAnsi" w:hAnsiTheme="majorHAnsi" w:cstheme="majorHAnsi"/>
          <w:color w:val="auto"/>
          <w:sz w:val="22"/>
          <w:szCs w:val="22"/>
        </w:rPr>
        <w:t xml:space="preserve"> Approximately 45 minutes for lecture and 15 minutes for questions</w:t>
      </w:r>
    </w:p>
    <w:p w14:paraId="12356693" w14:textId="77777777" w:rsidR="00EA2258" w:rsidRPr="00EA2258" w:rsidRDefault="00DA57BA" w:rsidP="009B07D2">
      <w:pPr>
        <w:pStyle w:val="Body"/>
        <w:numPr>
          <w:ilvl w:val="0"/>
          <w:numId w:val="7"/>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 xml:space="preserve">Equipment: </w:t>
      </w:r>
      <w:r w:rsidRPr="00EA2258">
        <w:rPr>
          <w:rFonts w:asciiTheme="majorHAnsi" w:hAnsiTheme="majorHAnsi" w:cstheme="majorHAnsi"/>
          <w:color w:val="auto"/>
          <w:sz w:val="22"/>
          <w:szCs w:val="22"/>
        </w:rPr>
        <w:t>Laptop, LCD projector, PowerPoint presentation, Tool Kit Handouts, National Center brochures</w:t>
      </w:r>
    </w:p>
    <w:p w14:paraId="2BF946E9" w14:textId="77777777" w:rsidR="00EA2258" w:rsidRPr="00EA2258" w:rsidRDefault="00DA57BA" w:rsidP="009B07D2">
      <w:pPr>
        <w:pStyle w:val="Body"/>
        <w:numPr>
          <w:ilvl w:val="0"/>
          <w:numId w:val="7"/>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 xml:space="preserve">PowerPoint presentation: </w:t>
      </w:r>
      <w:r w:rsidRPr="00EA2258">
        <w:rPr>
          <w:rFonts w:asciiTheme="majorHAnsi" w:hAnsiTheme="majorHAnsi" w:cstheme="majorHAnsi"/>
          <w:color w:val="auto"/>
          <w:sz w:val="22"/>
          <w:szCs w:val="22"/>
        </w:rPr>
        <w:t xml:space="preserve">Content-specific instructor notes have been added to the notes pages of the PowerPoint presentation. Please print a copy of the slides with note pages and put them in a binder. This will serve as your Instructor Manual.  The notes are divided into two sections.  The first is information to share with participants.  The second will have the heading FYI and are notes intended to provide you with additional background information.  </w:t>
      </w:r>
    </w:p>
    <w:p w14:paraId="71994008" w14:textId="77777777" w:rsidR="009B07D2" w:rsidRDefault="00DA57BA" w:rsidP="009B07D2">
      <w:pPr>
        <w:pStyle w:val="Body"/>
        <w:numPr>
          <w:ilvl w:val="0"/>
          <w:numId w:val="7"/>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Please note:</w:t>
      </w:r>
      <w:r w:rsidRPr="00EA2258">
        <w:rPr>
          <w:rFonts w:asciiTheme="majorHAnsi" w:hAnsiTheme="majorHAnsi" w:cstheme="majorHAnsi"/>
          <w:color w:val="auto"/>
          <w:sz w:val="22"/>
          <w:szCs w:val="22"/>
        </w:rPr>
        <w:t xml:space="preserve"> Under no circumstances can the images of the children in the PowerPoint presentation be used for purposes other than this in-service. </w:t>
      </w:r>
    </w:p>
    <w:p w14:paraId="1F8A147E" w14:textId="77777777" w:rsidR="009B07D2" w:rsidRDefault="009B07D2" w:rsidP="009B07D2">
      <w:pPr>
        <w:pStyle w:val="Body"/>
        <w:spacing w:line="240" w:lineRule="auto"/>
        <w:ind w:left="-450"/>
        <w:rPr>
          <w:rFonts w:asciiTheme="majorHAnsi" w:hAnsiTheme="majorHAnsi" w:cstheme="majorHAnsi"/>
          <w:b/>
          <w:color w:val="92D050"/>
        </w:rPr>
      </w:pPr>
    </w:p>
    <w:p w14:paraId="28AE4A89" w14:textId="16726018" w:rsidR="00EA2258" w:rsidRPr="009B07D2" w:rsidRDefault="00DA57BA" w:rsidP="008746A3">
      <w:pPr>
        <w:pStyle w:val="Body"/>
        <w:spacing w:line="240" w:lineRule="auto"/>
        <w:ind w:left="-630"/>
        <w:rPr>
          <w:rFonts w:asciiTheme="majorHAnsi" w:hAnsiTheme="majorHAnsi" w:cstheme="majorHAnsi"/>
          <w:b/>
          <w:color w:val="auto"/>
        </w:rPr>
      </w:pPr>
      <w:r w:rsidRPr="00EA2258">
        <w:rPr>
          <w:rFonts w:asciiTheme="majorHAnsi" w:hAnsiTheme="majorHAnsi" w:cstheme="majorHAnsi"/>
          <w:b/>
          <w:color w:val="92D050"/>
        </w:rPr>
        <w:t>Tool Kit Contents</w:t>
      </w:r>
      <w:r w:rsidR="009B07D2" w:rsidRPr="009B07D2">
        <w:rPr>
          <w:rFonts w:asciiTheme="majorHAnsi" w:hAnsiTheme="majorHAnsi" w:cstheme="majorHAnsi"/>
        </w:rPr>
        <w:t xml:space="preserve"> </w:t>
      </w:r>
      <w:r w:rsidR="009B07D2" w:rsidRPr="009B07D2">
        <w:rPr>
          <w:rFonts w:asciiTheme="majorHAnsi" w:hAnsiTheme="majorHAnsi" w:cstheme="majorHAnsi"/>
          <w:color w:val="auto"/>
        </w:rPr>
        <w:t>(</w:t>
      </w:r>
      <w:r w:rsidR="009B07D2" w:rsidRPr="009B07D2">
        <w:rPr>
          <w:rFonts w:asciiTheme="majorHAnsi" w:hAnsiTheme="majorHAnsi" w:cstheme="majorHAnsi"/>
          <w:color w:val="auto"/>
          <w:sz w:val="22"/>
          <w:szCs w:val="22"/>
        </w:rPr>
        <w:t>Provide copies of the following items to participants attending the in-service)</w:t>
      </w:r>
    </w:p>
    <w:p w14:paraId="69BFB0CC" w14:textId="77777777" w:rsidR="00EA2258" w:rsidRPr="00EA2258" w:rsidRDefault="00EA2258" w:rsidP="009B07D2">
      <w:pPr>
        <w:pStyle w:val="Body"/>
        <w:numPr>
          <w:ilvl w:val="0"/>
          <w:numId w:val="8"/>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Sample Letter of Introduction</w:t>
      </w:r>
      <w:r w:rsidRPr="00EA2258">
        <w:rPr>
          <w:rFonts w:asciiTheme="majorHAnsi" w:hAnsiTheme="majorHAnsi" w:cstheme="majorHAnsi"/>
          <w:b/>
          <w:color w:val="auto"/>
        </w:rPr>
        <w:t xml:space="preserve">:  </w:t>
      </w:r>
      <w:r w:rsidRPr="00EA2258">
        <w:rPr>
          <w:rFonts w:asciiTheme="majorHAnsi" w:hAnsiTheme="majorHAnsi" w:cstheme="majorHAnsi"/>
          <w:color w:val="auto"/>
          <w:sz w:val="22"/>
          <w:szCs w:val="22"/>
        </w:rPr>
        <w:t>You can personalize this template and use it to introduce yourself and the in-service.</w:t>
      </w:r>
    </w:p>
    <w:p w14:paraId="2ABE60B8" w14:textId="6D90A6FA" w:rsidR="00EA2258" w:rsidRPr="00EA2258" w:rsidRDefault="00C131EC" w:rsidP="009B07D2">
      <w:pPr>
        <w:pStyle w:val="Body"/>
        <w:numPr>
          <w:ilvl w:val="0"/>
          <w:numId w:val="8"/>
        </w:numPr>
        <w:spacing w:line="240" w:lineRule="auto"/>
        <w:rPr>
          <w:rFonts w:asciiTheme="majorHAnsi" w:hAnsiTheme="majorHAnsi" w:cstheme="majorHAnsi"/>
          <w:color w:val="auto"/>
        </w:rPr>
      </w:pPr>
      <w:r>
        <w:rPr>
          <w:rFonts w:asciiTheme="majorHAnsi" w:hAnsiTheme="majorHAnsi" w:cstheme="majorHAnsi"/>
          <w:b/>
          <w:color w:val="auto"/>
          <w:sz w:val="22"/>
          <w:szCs w:val="22"/>
        </w:rPr>
        <w:t>Child Passenger Safety</w:t>
      </w:r>
      <w:r w:rsidR="00C16965">
        <w:rPr>
          <w:rFonts w:asciiTheme="majorHAnsi" w:hAnsiTheme="majorHAnsi" w:cstheme="majorHAnsi"/>
          <w:b/>
          <w:color w:val="auto"/>
          <w:sz w:val="22"/>
          <w:szCs w:val="22"/>
        </w:rPr>
        <w:t xml:space="preserve"> Discharge Policy</w:t>
      </w:r>
      <w:r w:rsidR="00EA2258" w:rsidRPr="00EA2258">
        <w:rPr>
          <w:rFonts w:asciiTheme="majorHAnsi" w:hAnsiTheme="majorHAnsi" w:cstheme="majorHAnsi"/>
          <w:b/>
          <w:color w:val="auto"/>
        </w:rPr>
        <w:t>:</w:t>
      </w:r>
      <w:r w:rsidR="00EA2258" w:rsidRPr="00EA2258">
        <w:rPr>
          <w:rFonts w:asciiTheme="majorHAnsi" w:hAnsiTheme="majorHAnsi" w:cstheme="majorHAnsi"/>
          <w:color w:val="auto"/>
          <w:sz w:val="22"/>
          <w:szCs w:val="22"/>
        </w:rPr>
        <w:t xml:space="preserve">  The discharge policy was provided by Riley Hospital for Children at Indiana University Health as an example of a policy.</w:t>
      </w:r>
      <w:r w:rsidR="00EA2258" w:rsidRPr="00EA2258">
        <w:rPr>
          <w:rFonts w:asciiTheme="majorHAnsi" w:hAnsiTheme="majorHAnsi" w:cstheme="majorHAnsi"/>
          <w:color w:val="auto"/>
        </w:rPr>
        <w:t xml:space="preserve"> </w:t>
      </w:r>
    </w:p>
    <w:p w14:paraId="06A9C698" w14:textId="6162ADDE" w:rsidR="00C131EC" w:rsidRPr="00AC6DF8" w:rsidRDefault="00EA2258" w:rsidP="009B07D2">
      <w:pPr>
        <w:pStyle w:val="Body"/>
        <w:numPr>
          <w:ilvl w:val="0"/>
          <w:numId w:val="8"/>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National Center Brochure</w:t>
      </w:r>
      <w:r w:rsidRPr="00EA2258">
        <w:rPr>
          <w:rFonts w:asciiTheme="majorHAnsi" w:hAnsiTheme="majorHAnsi" w:cstheme="majorHAnsi"/>
          <w:b/>
          <w:color w:val="auto"/>
        </w:rPr>
        <w:t xml:space="preserve">: </w:t>
      </w:r>
      <w:r w:rsidRPr="00EA2258">
        <w:rPr>
          <w:rFonts w:asciiTheme="majorHAnsi" w:hAnsiTheme="majorHAnsi" w:cstheme="majorHAnsi"/>
          <w:color w:val="auto"/>
          <w:sz w:val="22"/>
          <w:szCs w:val="22"/>
        </w:rPr>
        <w:t xml:space="preserve">The brochure provides basic information about the National Center for the Safe Transportation of Children with Special Healthcare Needs and opens into a poster of specialized restraints. Up to 20 copies can be ordered free at </w:t>
      </w:r>
      <w:hyperlink r:id="rId10" w:history="1">
        <w:r w:rsidR="00F66801" w:rsidRPr="00F66801">
          <w:rPr>
            <w:rStyle w:val="Hyperlink"/>
            <w:rFonts w:asciiTheme="majorHAnsi" w:hAnsiTheme="majorHAnsi" w:cstheme="majorHAnsi"/>
            <w:sz w:val="22"/>
            <w:szCs w:val="22"/>
          </w:rPr>
          <w:t>https://preven</w:t>
        </w:r>
        <w:r w:rsidR="00F66801" w:rsidRPr="00F66801">
          <w:rPr>
            <w:rStyle w:val="Hyperlink"/>
            <w:rFonts w:asciiTheme="majorHAnsi" w:hAnsiTheme="majorHAnsi" w:cstheme="majorHAnsi"/>
            <w:sz w:val="22"/>
            <w:szCs w:val="22"/>
          </w:rPr>
          <w:t>tinjury.pediatrics.iu.edu</w:t>
        </w:r>
      </w:hyperlink>
      <w:r w:rsidRPr="00DA57BA">
        <w:rPr>
          <w:rFonts w:asciiTheme="majorHAnsi" w:hAnsiTheme="majorHAnsi" w:cstheme="majorHAnsi"/>
          <w:sz w:val="22"/>
          <w:szCs w:val="22"/>
        </w:rPr>
        <w:t xml:space="preserve">. </w:t>
      </w:r>
      <w:r w:rsidRPr="00EA2258">
        <w:rPr>
          <w:rFonts w:asciiTheme="majorHAnsi" w:hAnsiTheme="majorHAnsi" w:cstheme="majorHAnsi"/>
          <w:color w:val="auto"/>
          <w:sz w:val="22"/>
          <w:szCs w:val="22"/>
        </w:rPr>
        <w:t>It can also be downloaded from the website.</w:t>
      </w:r>
      <w:r w:rsidRPr="00EA2258">
        <w:rPr>
          <w:rFonts w:asciiTheme="majorHAnsi" w:hAnsiTheme="majorHAnsi" w:cstheme="majorHAnsi"/>
          <w:b/>
          <w:color w:val="auto"/>
        </w:rPr>
        <w:t xml:space="preserve"> </w:t>
      </w:r>
    </w:p>
    <w:p w14:paraId="27AE9CE5" w14:textId="744142BA" w:rsidR="00EA2258" w:rsidRPr="00EA2258" w:rsidRDefault="00EA2258" w:rsidP="009B07D2">
      <w:pPr>
        <w:pStyle w:val="Body"/>
        <w:numPr>
          <w:ilvl w:val="0"/>
          <w:numId w:val="8"/>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Sample Letter of Medical Necessity (LMN)</w:t>
      </w:r>
      <w:r w:rsidRPr="00EA2258">
        <w:rPr>
          <w:rFonts w:asciiTheme="majorHAnsi" w:hAnsiTheme="majorHAnsi" w:cstheme="majorHAnsi"/>
          <w:b/>
          <w:color w:val="auto"/>
        </w:rPr>
        <w:t xml:space="preserve">: </w:t>
      </w:r>
      <w:r w:rsidRPr="00EA2258">
        <w:rPr>
          <w:rFonts w:asciiTheme="majorHAnsi" w:hAnsiTheme="majorHAnsi" w:cstheme="majorHAnsi"/>
          <w:color w:val="auto"/>
          <w:sz w:val="22"/>
          <w:szCs w:val="22"/>
        </w:rPr>
        <w:t>This is an example of a letter written by an occupational therapist requesting third party payer coverage of adaptive equipment.</w:t>
      </w:r>
    </w:p>
    <w:p w14:paraId="6DEFBCAD" w14:textId="19713DFC" w:rsidR="00EA2258" w:rsidRPr="00EA2258" w:rsidRDefault="00EA2258" w:rsidP="009B07D2">
      <w:pPr>
        <w:pStyle w:val="Body"/>
        <w:numPr>
          <w:ilvl w:val="0"/>
          <w:numId w:val="8"/>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Checklist of Hospital Discharge Recommendations for Safe Transportation of Children</w:t>
      </w:r>
      <w:r w:rsidRPr="00EA2258">
        <w:rPr>
          <w:rFonts w:asciiTheme="majorHAnsi" w:hAnsiTheme="majorHAnsi" w:cstheme="majorHAnsi"/>
          <w:b/>
          <w:i/>
          <w:color w:val="auto"/>
        </w:rPr>
        <w:t xml:space="preserve">: </w:t>
      </w:r>
      <w:r w:rsidRPr="00EA2258">
        <w:rPr>
          <w:rFonts w:asciiTheme="majorHAnsi" w:hAnsiTheme="majorHAnsi" w:cstheme="majorHAnsi"/>
          <w:color w:val="auto"/>
          <w:sz w:val="22"/>
          <w:szCs w:val="22"/>
        </w:rPr>
        <w:t>The checklist provides key components of a hospital discharge policy.</w:t>
      </w:r>
      <w:r w:rsidRPr="00EA2258">
        <w:rPr>
          <w:rFonts w:asciiTheme="majorHAnsi" w:hAnsiTheme="majorHAnsi" w:cstheme="majorHAnsi"/>
          <w:color w:val="auto"/>
        </w:rPr>
        <w:t xml:space="preserve"> </w:t>
      </w:r>
    </w:p>
    <w:p w14:paraId="1665012D" w14:textId="77777777" w:rsidR="00EA2258" w:rsidRPr="00EA2258" w:rsidRDefault="00EA2258" w:rsidP="009B07D2">
      <w:pPr>
        <w:pStyle w:val="Body"/>
        <w:numPr>
          <w:ilvl w:val="0"/>
          <w:numId w:val="8"/>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Resource List</w:t>
      </w:r>
      <w:r w:rsidRPr="00EA2258">
        <w:rPr>
          <w:rFonts w:asciiTheme="majorHAnsi" w:hAnsiTheme="majorHAnsi" w:cstheme="majorHAnsi"/>
          <w:b/>
          <w:color w:val="auto"/>
        </w:rPr>
        <w:t xml:space="preserve">: </w:t>
      </w:r>
      <w:r w:rsidRPr="00EA2258">
        <w:rPr>
          <w:rFonts w:asciiTheme="majorHAnsi" w:hAnsiTheme="majorHAnsi" w:cstheme="majorHAnsi"/>
          <w:color w:val="auto"/>
          <w:sz w:val="22"/>
          <w:szCs w:val="22"/>
        </w:rPr>
        <w:t>This is a very basic list of resources related to transporting children with special healthcare needs.  Please be familiar with these resources prior to your first in-service.</w:t>
      </w:r>
    </w:p>
    <w:p w14:paraId="3AACA7CA" w14:textId="77777777" w:rsidR="00EA2258" w:rsidRPr="00EA2258" w:rsidRDefault="00EA2258" w:rsidP="009B07D2">
      <w:pPr>
        <w:pStyle w:val="Body"/>
        <w:numPr>
          <w:ilvl w:val="0"/>
          <w:numId w:val="8"/>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Certificate of Attendance</w:t>
      </w:r>
      <w:r w:rsidRPr="00EA2258">
        <w:rPr>
          <w:rFonts w:asciiTheme="majorHAnsi" w:hAnsiTheme="majorHAnsi" w:cstheme="majorHAnsi"/>
          <w:b/>
          <w:color w:val="auto"/>
        </w:rPr>
        <w:t>:</w:t>
      </w:r>
      <w:r w:rsidRPr="00EA2258">
        <w:rPr>
          <w:rFonts w:asciiTheme="majorHAnsi" w:hAnsiTheme="majorHAnsi" w:cstheme="majorHAnsi"/>
          <w:color w:val="auto"/>
        </w:rPr>
        <w:t xml:space="preserve"> </w:t>
      </w:r>
      <w:r w:rsidRPr="00EA2258">
        <w:rPr>
          <w:rFonts w:asciiTheme="majorHAnsi" w:hAnsiTheme="majorHAnsi" w:cstheme="majorHAnsi"/>
          <w:color w:val="auto"/>
          <w:sz w:val="22"/>
          <w:szCs w:val="22"/>
        </w:rPr>
        <w:t>You can adapt this sample certificate to give to participants.</w:t>
      </w:r>
    </w:p>
    <w:p w14:paraId="7888B8EA" w14:textId="0FC95ACA" w:rsidR="00DA57BA" w:rsidRPr="00EA2258" w:rsidRDefault="00DA57BA" w:rsidP="009B07D2">
      <w:pPr>
        <w:pStyle w:val="Body"/>
        <w:numPr>
          <w:ilvl w:val="0"/>
          <w:numId w:val="8"/>
        </w:numPr>
        <w:spacing w:line="240" w:lineRule="auto"/>
        <w:rPr>
          <w:rFonts w:asciiTheme="majorHAnsi" w:hAnsiTheme="majorHAnsi" w:cstheme="majorHAnsi"/>
          <w:color w:val="auto"/>
          <w:sz w:val="22"/>
          <w:szCs w:val="22"/>
        </w:rPr>
      </w:pPr>
      <w:r w:rsidRPr="00EA2258">
        <w:rPr>
          <w:rFonts w:asciiTheme="majorHAnsi" w:hAnsiTheme="majorHAnsi" w:cstheme="majorHAnsi"/>
          <w:b/>
          <w:color w:val="auto"/>
          <w:sz w:val="22"/>
          <w:szCs w:val="22"/>
        </w:rPr>
        <w:t>Evaluation</w:t>
      </w:r>
      <w:r w:rsidR="00EA2258" w:rsidRPr="00EA2258">
        <w:rPr>
          <w:rFonts w:asciiTheme="majorHAnsi" w:hAnsiTheme="majorHAnsi" w:cstheme="majorHAnsi"/>
          <w:b/>
          <w:color w:val="auto"/>
        </w:rPr>
        <w:t>:</w:t>
      </w:r>
      <w:r w:rsidR="00EA2258" w:rsidRPr="00EA2258">
        <w:rPr>
          <w:rFonts w:asciiTheme="majorHAnsi" w:hAnsiTheme="majorHAnsi" w:cstheme="majorHAnsi"/>
          <w:color w:val="auto"/>
        </w:rPr>
        <w:t xml:space="preserve"> </w:t>
      </w:r>
      <w:r w:rsidRPr="00EA2258">
        <w:rPr>
          <w:rFonts w:asciiTheme="majorHAnsi" w:hAnsiTheme="majorHAnsi" w:cstheme="majorHAnsi"/>
          <w:color w:val="auto"/>
          <w:sz w:val="22"/>
          <w:szCs w:val="22"/>
        </w:rPr>
        <w:t xml:space="preserve">The evaluation allows participants to give feedback on the in-service. </w:t>
      </w:r>
    </w:p>
    <w:p w14:paraId="302AD9C7" w14:textId="77777777" w:rsidR="00DA57BA" w:rsidRPr="00EA2258" w:rsidRDefault="00DA57BA" w:rsidP="00DA57BA">
      <w:pPr>
        <w:pStyle w:val="BodyText"/>
        <w:rPr>
          <w:rFonts w:asciiTheme="majorHAnsi" w:hAnsiTheme="majorHAnsi" w:cstheme="majorHAnsi"/>
          <w:b/>
        </w:rPr>
      </w:pPr>
    </w:p>
    <w:p w14:paraId="76F16901" w14:textId="77777777" w:rsidR="00DA57BA" w:rsidRPr="00DA57BA" w:rsidRDefault="00DA57BA" w:rsidP="00DA57BA">
      <w:pPr>
        <w:pStyle w:val="BodyText"/>
        <w:rPr>
          <w:rFonts w:asciiTheme="majorHAnsi" w:hAnsiTheme="majorHAnsi" w:cstheme="majorHAnsi"/>
          <w:b/>
        </w:rPr>
      </w:pPr>
    </w:p>
    <w:p w14:paraId="30F4E616" w14:textId="77777777" w:rsidR="009B07D2" w:rsidRDefault="009B07D2" w:rsidP="009B07D2">
      <w:pPr>
        <w:pStyle w:val="BodyText"/>
        <w:spacing w:after="0"/>
        <w:rPr>
          <w:rFonts w:asciiTheme="majorHAnsi" w:hAnsiTheme="majorHAnsi" w:cstheme="majorHAnsi"/>
          <w:b/>
          <w:color w:val="92D050"/>
          <w:sz w:val="24"/>
          <w:szCs w:val="24"/>
        </w:rPr>
      </w:pPr>
    </w:p>
    <w:p w14:paraId="68820478" w14:textId="77777777" w:rsidR="008746A3" w:rsidRDefault="009B07D2" w:rsidP="008746A3">
      <w:pPr>
        <w:pStyle w:val="BodyText"/>
        <w:spacing w:after="0"/>
        <w:ind w:left="-360"/>
        <w:rPr>
          <w:rFonts w:asciiTheme="majorHAnsi" w:hAnsiTheme="majorHAnsi" w:cstheme="majorHAnsi"/>
          <w:b/>
          <w:color w:val="92D050"/>
          <w:sz w:val="24"/>
          <w:szCs w:val="24"/>
        </w:rPr>
      </w:pPr>
      <w:bookmarkStart w:id="0" w:name="_GoBack"/>
      <w:bookmarkEnd w:id="0"/>
      <w:r>
        <w:rPr>
          <w:rFonts w:asciiTheme="majorHAnsi" w:hAnsiTheme="majorHAnsi" w:cstheme="majorHAnsi"/>
          <w:b/>
          <w:color w:val="92D050"/>
          <w:sz w:val="24"/>
          <w:szCs w:val="24"/>
        </w:rPr>
        <w:t>Getting S</w:t>
      </w:r>
      <w:r w:rsidR="00DA57BA" w:rsidRPr="009B07D2">
        <w:rPr>
          <w:rFonts w:asciiTheme="majorHAnsi" w:hAnsiTheme="majorHAnsi" w:cstheme="majorHAnsi"/>
          <w:b/>
          <w:color w:val="92D050"/>
          <w:sz w:val="24"/>
          <w:szCs w:val="24"/>
        </w:rPr>
        <w:t>tarted:</w:t>
      </w:r>
    </w:p>
    <w:p w14:paraId="2F213742" w14:textId="7B1B7C71" w:rsidR="00DA57BA" w:rsidRPr="008746A3" w:rsidRDefault="00DA57BA" w:rsidP="008746A3">
      <w:pPr>
        <w:pStyle w:val="BodyText"/>
        <w:spacing w:after="0"/>
        <w:ind w:left="-360"/>
        <w:rPr>
          <w:rFonts w:asciiTheme="majorHAnsi" w:hAnsiTheme="majorHAnsi" w:cstheme="majorHAnsi"/>
          <w:b/>
          <w:color w:val="92D050"/>
          <w:sz w:val="24"/>
          <w:szCs w:val="24"/>
        </w:rPr>
      </w:pPr>
      <w:r w:rsidRPr="00DA57BA">
        <w:rPr>
          <w:rFonts w:asciiTheme="majorHAnsi" w:hAnsiTheme="majorHAnsi" w:cstheme="majorHAnsi"/>
        </w:rPr>
        <w:t>Here are a few ideas on how to find potential locations for the in-service.</w:t>
      </w:r>
    </w:p>
    <w:p w14:paraId="5F7A1AA2" w14:textId="2863B035" w:rsidR="00DA57BA" w:rsidRPr="00DA57BA" w:rsidRDefault="00DA57BA" w:rsidP="009B07D2">
      <w:pPr>
        <w:pStyle w:val="BodyText"/>
        <w:numPr>
          <w:ilvl w:val="0"/>
          <w:numId w:val="1"/>
        </w:numPr>
        <w:spacing w:after="0"/>
        <w:rPr>
          <w:rFonts w:asciiTheme="majorHAnsi" w:hAnsiTheme="majorHAnsi" w:cstheme="majorHAnsi"/>
        </w:rPr>
      </w:pPr>
      <w:r w:rsidRPr="00DA57BA">
        <w:rPr>
          <w:rFonts w:asciiTheme="majorHAnsi" w:hAnsiTheme="majorHAnsi" w:cstheme="majorHAnsi"/>
        </w:rPr>
        <w:t xml:space="preserve">Research the special needs child passenger safety resources in your community, if you are not already aware of them.  Start by searching the CPST database on cert.safekids.org for technicians who have taken the </w:t>
      </w:r>
      <w:r w:rsidR="00C16965">
        <w:rPr>
          <w:rFonts w:asciiTheme="majorHAnsi" w:hAnsiTheme="majorHAnsi" w:cstheme="majorHAnsi"/>
        </w:rPr>
        <w:t>special needs</w:t>
      </w:r>
      <w:r w:rsidRPr="00DA57BA">
        <w:rPr>
          <w:rFonts w:asciiTheme="majorHAnsi" w:hAnsiTheme="majorHAnsi" w:cstheme="majorHAnsi"/>
        </w:rPr>
        <w:t xml:space="preserve"> training. They might have information on programs already in existence or contacts for hospitals in need of the awareness in-service.</w:t>
      </w:r>
    </w:p>
    <w:p w14:paraId="00E0EF06" w14:textId="4FB46B16" w:rsidR="00DA57BA" w:rsidRPr="00DA57BA" w:rsidRDefault="00DA57BA" w:rsidP="009B07D2">
      <w:pPr>
        <w:pStyle w:val="BodyText"/>
        <w:numPr>
          <w:ilvl w:val="0"/>
          <w:numId w:val="1"/>
        </w:numPr>
        <w:spacing w:after="0"/>
        <w:rPr>
          <w:rFonts w:asciiTheme="majorHAnsi" w:hAnsiTheme="majorHAnsi" w:cstheme="majorHAnsi"/>
        </w:rPr>
      </w:pPr>
      <w:r w:rsidRPr="00DA57BA">
        <w:rPr>
          <w:rFonts w:asciiTheme="majorHAnsi" w:hAnsiTheme="majorHAnsi" w:cstheme="majorHAnsi"/>
        </w:rPr>
        <w:t xml:space="preserve">Look up children’s hospitals in your area by visiting </w:t>
      </w:r>
      <w:hyperlink r:id="rId11" w:history="1">
        <w:r w:rsidR="00AC6DF8" w:rsidRPr="00AC6DF8">
          <w:rPr>
            <w:rStyle w:val="Hyperlink"/>
            <w:rFonts w:asciiTheme="majorHAnsi" w:hAnsiTheme="majorHAnsi" w:cstheme="majorHAnsi"/>
          </w:rPr>
          <w:t>https://www.childrenshospitals.org/Directories/Hospital-Directory</w:t>
        </w:r>
      </w:hyperlink>
    </w:p>
    <w:p w14:paraId="03ECD0F4" w14:textId="225D0683" w:rsidR="00DA57BA" w:rsidRPr="00DA57BA" w:rsidRDefault="00DA57BA" w:rsidP="009B07D2">
      <w:pPr>
        <w:pStyle w:val="BodyText"/>
        <w:numPr>
          <w:ilvl w:val="0"/>
          <w:numId w:val="1"/>
        </w:numPr>
        <w:spacing w:after="0"/>
        <w:rPr>
          <w:rFonts w:asciiTheme="majorHAnsi" w:hAnsiTheme="majorHAnsi" w:cstheme="majorHAnsi"/>
        </w:rPr>
      </w:pPr>
      <w:r w:rsidRPr="00DA57BA">
        <w:rPr>
          <w:rFonts w:asciiTheme="majorHAnsi" w:hAnsiTheme="majorHAnsi" w:cstheme="majorHAnsi"/>
        </w:rPr>
        <w:t xml:space="preserve">Check the websites of local hospitals for in-house and out-patient car seat programs. Not all hospitals publicize their programs. Some have programs as part of a Trauma Center, </w:t>
      </w:r>
      <w:r w:rsidR="00C16965">
        <w:rPr>
          <w:rFonts w:asciiTheme="majorHAnsi" w:hAnsiTheme="majorHAnsi" w:cstheme="majorHAnsi"/>
        </w:rPr>
        <w:t xml:space="preserve">a </w:t>
      </w:r>
      <w:r w:rsidRPr="00DA57BA">
        <w:rPr>
          <w:rFonts w:asciiTheme="majorHAnsi" w:hAnsiTheme="majorHAnsi" w:cstheme="majorHAnsi"/>
        </w:rPr>
        <w:t xml:space="preserve">Safe Kids coalition, a Safety Center, an Injury Prevention program or community outreach. </w:t>
      </w:r>
    </w:p>
    <w:p w14:paraId="65328437" w14:textId="77777777" w:rsidR="00DA57BA" w:rsidRPr="00DA57BA" w:rsidRDefault="00DA57BA" w:rsidP="009B07D2">
      <w:pPr>
        <w:pStyle w:val="BodyText"/>
        <w:numPr>
          <w:ilvl w:val="0"/>
          <w:numId w:val="1"/>
        </w:numPr>
        <w:spacing w:after="0"/>
        <w:rPr>
          <w:rFonts w:asciiTheme="majorHAnsi" w:hAnsiTheme="majorHAnsi" w:cstheme="majorHAnsi"/>
        </w:rPr>
      </w:pPr>
      <w:r w:rsidRPr="00DA57BA">
        <w:rPr>
          <w:rFonts w:asciiTheme="majorHAnsi" w:hAnsiTheme="majorHAnsi" w:cstheme="majorHAnsi"/>
        </w:rPr>
        <w:t>Contact the National Center for the Safe Transportation of Children with Special Healthcare Needs (800.755.0912). The staff can provide more information about the hospital-based special needs programs of which they are aware.</w:t>
      </w:r>
    </w:p>
    <w:p w14:paraId="5508E7A6" w14:textId="77777777" w:rsidR="00DA57BA" w:rsidRPr="00DA57BA" w:rsidRDefault="00DA57BA" w:rsidP="009B07D2">
      <w:pPr>
        <w:pStyle w:val="BodyText"/>
        <w:numPr>
          <w:ilvl w:val="0"/>
          <w:numId w:val="1"/>
        </w:numPr>
        <w:spacing w:after="0"/>
        <w:rPr>
          <w:rFonts w:asciiTheme="majorHAnsi" w:hAnsiTheme="majorHAnsi" w:cstheme="majorHAnsi"/>
        </w:rPr>
      </w:pPr>
      <w:r w:rsidRPr="00DA57BA">
        <w:rPr>
          <w:rFonts w:asciiTheme="majorHAnsi" w:hAnsiTheme="majorHAnsi" w:cstheme="majorHAnsi"/>
        </w:rPr>
        <w:t>Once you’ve identified an appropriate location and hospital contact, send the letter of introduction.</w:t>
      </w:r>
    </w:p>
    <w:p w14:paraId="452CBD19" w14:textId="40B5FD6D" w:rsidR="00DA57BA" w:rsidRPr="009B07D2" w:rsidRDefault="009B07D2" w:rsidP="008746A3">
      <w:pPr>
        <w:pStyle w:val="BodyText"/>
        <w:spacing w:after="0"/>
        <w:ind w:left="-270" w:hanging="90"/>
        <w:rPr>
          <w:rFonts w:asciiTheme="majorHAnsi" w:hAnsiTheme="majorHAnsi" w:cstheme="majorHAnsi"/>
          <w:b/>
          <w:color w:val="92D050"/>
          <w:sz w:val="24"/>
          <w:szCs w:val="24"/>
        </w:rPr>
      </w:pPr>
      <w:r>
        <w:rPr>
          <w:rFonts w:asciiTheme="majorHAnsi" w:hAnsiTheme="majorHAnsi" w:cstheme="majorHAnsi"/>
          <w:b/>
          <w:color w:val="92D050"/>
          <w:sz w:val="24"/>
          <w:szCs w:val="24"/>
        </w:rPr>
        <w:t>During the In-S</w:t>
      </w:r>
      <w:r w:rsidR="00DA57BA" w:rsidRPr="009B07D2">
        <w:rPr>
          <w:rFonts w:asciiTheme="majorHAnsi" w:hAnsiTheme="majorHAnsi" w:cstheme="majorHAnsi"/>
          <w:b/>
          <w:color w:val="92D050"/>
          <w:sz w:val="24"/>
          <w:szCs w:val="24"/>
        </w:rPr>
        <w:t>ervice:</w:t>
      </w:r>
    </w:p>
    <w:p w14:paraId="605F4C7C" w14:textId="7E8BD2E8" w:rsidR="00DA57BA" w:rsidRDefault="00DA57BA" w:rsidP="009B07D2">
      <w:pPr>
        <w:pStyle w:val="BodyText"/>
        <w:numPr>
          <w:ilvl w:val="0"/>
          <w:numId w:val="3"/>
        </w:numPr>
        <w:spacing w:after="0"/>
        <w:rPr>
          <w:rFonts w:asciiTheme="majorHAnsi" w:hAnsiTheme="majorHAnsi" w:cstheme="majorHAnsi"/>
        </w:rPr>
      </w:pPr>
      <w:r w:rsidRPr="00DA57BA">
        <w:rPr>
          <w:rFonts w:asciiTheme="majorHAnsi" w:hAnsiTheme="majorHAnsi" w:cstheme="majorHAnsi"/>
        </w:rPr>
        <w:t>When you introduce yourself, explain that you are a CPST and briefly describe what that means.</w:t>
      </w:r>
    </w:p>
    <w:p w14:paraId="43061A2C" w14:textId="5561729B" w:rsidR="00DA57BA" w:rsidRDefault="00DA57BA" w:rsidP="009B07D2">
      <w:pPr>
        <w:pStyle w:val="ListParagraph"/>
        <w:numPr>
          <w:ilvl w:val="0"/>
          <w:numId w:val="3"/>
        </w:numPr>
        <w:rPr>
          <w:rFonts w:asciiTheme="majorHAnsi" w:hAnsiTheme="majorHAnsi" w:cstheme="majorHAnsi"/>
        </w:rPr>
      </w:pPr>
      <w:r w:rsidRPr="00DA57BA">
        <w:rPr>
          <w:rFonts w:asciiTheme="majorHAnsi" w:hAnsiTheme="majorHAnsi" w:cstheme="majorHAnsi"/>
        </w:rPr>
        <w:t>Hand out and explain the tool kit materials.</w:t>
      </w:r>
    </w:p>
    <w:p w14:paraId="5C26DDC1" w14:textId="77777777" w:rsidR="00DA57BA" w:rsidRPr="00DA57BA" w:rsidRDefault="00DA57BA" w:rsidP="009B07D2">
      <w:pPr>
        <w:pStyle w:val="ListParagraph"/>
        <w:numPr>
          <w:ilvl w:val="0"/>
          <w:numId w:val="3"/>
        </w:numPr>
        <w:rPr>
          <w:rFonts w:asciiTheme="majorHAnsi" w:hAnsiTheme="majorHAnsi" w:cstheme="majorHAnsi"/>
        </w:rPr>
      </w:pPr>
      <w:r w:rsidRPr="00DA57BA">
        <w:rPr>
          <w:rFonts w:asciiTheme="majorHAnsi" w:hAnsiTheme="majorHAnsi" w:cstheme="majorHAnsi"/>
        </w:rPr>
        <w:t>Know your limits.  If you don’t know the answer to a question, you can say something like: “I don’t know but will find out.”</w:t>
      </w:r>
    </w:p>
    <w:p w14:paraId="24B0264D" w14:textId="35C90498" w:rsidR="00DA57BA" w:rsidRPr="009B07D2" w:rsidRDefault="009B07D2" w:rsidP="008746A3">
      <w:pPr>
        <w:ind w:hanging="360"/>
        <w:rPr>
          <w:rFonts w:asciiTheme="majorHAnsi" w:hAnsiTheme="majorHAnsi" w:cstheme="majorHAnsi"/>
          <w:color w:val="92D050"/>
        </w:rPr>
      </w:pPr>
      <w:r>
        <w:rPr>
          <w:rFonts w:asciiTheme="majorHAnsi" w:hAnsiTheme="majorHAnsi" w:cstheme="majorHAnsi"/>
          <w:b/>
          <w:color w:val="92D050"/>
        </w:rPr>
        <w:t>At the End of the In-S</w:t>
      </w:r>
      <w:r w:rsidR="00DA57BA" w:rsidRPr="009B07D2">
        <w:rPr>
          <w:rFonts w:asciiTheme="majorHAnsi" w:hAnsiTheme="majorHAnsi" w:cstheme="majorHAnsi"/>
          <w:b/>
          <w:color w:val="92D050"/>
        </w:rPr>
        <w:t>ervice</w:t>
      </w:r>
      <w:r w:rsidR="00DA57BA" w:rsidRPr="009B07D2">
        <w:rPr>
          <w:rFonts w:asciiTheme="majorHAnsi" w:hAnsiTheme="majorHAnsi" w:cstheme="majorHAnsi"/>
          <w:color w:val="92D050"/>
        </w:rPr>
        <w:t>:</w:t>
      </w:r>
    </w:p>
    <w:p w14:paraId="14BA0E13" w14:textId="77777777" w:rsidR="00DA57BA" w:rsidRPr="00DA57BA" w:rsidRDefault="00DA57BA" w:rsidP="009B07D2">
      <w:pPr>
        <w:pStyle w:val="ListParagraph"/>
        <w:numPr>
          <w:ilvl w:val="0"/>
          <w:numId w:val="4"/>
        </w:numPr>
        <w:rPr>
          <w:rFonts w:asciiTheme="majorHAnsi" w:hAnsiTheme="majorHAnsi" w:cstheme="majorHAnsi"/>
        </w:rPr>
      </w:pPr>
      <w:r w:rsidRPr="00DA57BA">
        <w:rPr>
          <w:rFonts w:asciiTheme="majorHAnsi" w:hAnsiTheme="majorHAnsi" w:cstheme="majorHAnsi"/>
        </w:rPr>
        <w:t>Provide participants with a list of local resources, which you have compiled.</w:t>
      </w:r>
    </w:p>
    <w:p w14:paraId="40BAA7EC" w14:textId="77777777" w:rsidR="00DA57BA" w:rsidRPr="00DA57BA" w:rsidRDefault="00DA57BA" w:rsidP="00DA57BA">
      <w:pPr>
        <w:pStyle w:val="ListParagraph"/>
        <w:numPr>
          <w:ilvl w:val="0"/>
          <w:numId w:val="5"/>
        </w:numPr>
        <w:spacing w:after="120"/>
        <w:rPr>
          <w:rFonts w:asciiTheme="majorHAnsi" w:hAnsiTheme="majorHAnsi" w:cstheme="majorHAnsi"/>
        </w:rPr>
      </w:pPr>
      <w:r w:rsidRPr="00DA57BA">
        <w:rPr>
          <w:rFonts w:asciiTheme="majorHAnsi" w:hAnsiTheme="majorHAnsi" w:cstheme="majorHAnsi"/>
        </w:rPr>
        <w:t xml:space="preserve">Provide participants with information about upcoming certification courses. </w:t>
      </w:r>
    </w:p>
    <w:p w14:paraId="53C8EB57" w14:textId="77777777" w:rsidR="00DA57BA" w:rsidRPr="00DA57BA" w:rsidRDefault="00DA57BA" w:rsidP="00DA57BA">
      <w:pPr>
        <w:pStyle w:val="ListParagraph"/>
        <w:numPr>
          <w:ilvl w:val="0"/>
          <w:numId w:val="5"/>
        </w:numPr>
        <w:spacing w:after="120"/>
        <w:rPr>
          <w:rFonts w:asciiTheme="majorHAnsi" w:hAnsiTheme="majorHAnsi" w:cstheme="majorHAnsi"/>
        </w:rPr>
      </w:pPr>
      <w:r w:rsidRPr="00DA57BA">
        <w:rPr>
          <w:rFonts w:asciiTheme="majorHAnsi" w:hAnsiTheme="majorHAnsi" w:cstheme="majorHAnsi"/>
        </w:rPr>
        <w:t>Ask participants to complete the evaluation.</w:t>
      </w:r>
    </w:p>
    <w:p w14:paraId="5DF943F1" w14:textId="77777777" w:rsidR="00DA57BA" w:rsidRPr="00DA57BA" w:rsidRDefault="00DA57BA" w:rsidP="00DA57BA">
      <w:pPr>
        <w:pStyle w:val="ListParagraph"/>
        <w:numPr>
          <w:ilvl w:val="0"/>
          <w:numId w:val="5"/>
        </w:numPr>
        <w:spacing w:after="120"/>
        <w:rPr>
          <w:rFonts w:asciiTheme="majorHAnsi" w:hAnsiTheme="majorHAnsi" w:cstheme="majorHAnsi"/>
        </w:rPr>
      </w:pPr>
      <w:r w:rsidRPr="00DA57BA">
        <w:rPr>
          <w:rFonts w:asciiTheme="majorHAnsi" w:hAnsiTheme="majorHAnsi" w:cstheme="majorHAnsi"/>
        </w:rPr>
        <w:t>Provide participants with certificates of completion.</w:t>
      </w:r>
    </w:p>
    <w:p w14:paraId="3EB05E80" w14:textId="33C40A1C" w:rsidR="00DA57BA" w:rsidRDefault="00DA57BA" w:rsidP="00DA57BA">
      <w:pPr>
        <w:pStyle w:val="ListParagraph"/>
        <w:numPr>
          <w:ilvl w:val="0"/>
          <w:numId w:val="5"/>
        </w:numPr>
        <w:spacing w:after="120"/>
        <w:rPr>
          <w:rFonts w:asciiTheme="majorHAnsi" w:hAnsiTheme="majorHAnsi" w:cstheme="majorHAnsi"/>
        </w:rPr>
      </w:pPr>
      <w:r w:rsidRPr="00DA57BA">
        <w:rPr>
          <w:rFonts w:asciiTheme="majorHAnsi" w:hAnsiTheme="majorHAnsi" w:cstheme="majorHAnsi"/>
        </w:rPr>
        <w:t>Send a copy of the roster and evaluations</w:t>
      </w:r>
      <w:r w:rsidRPr="00DA57BA">
        <w:rPr>
          <w:rFonts w:asciiTheme="majorHAnsi" w:hAnsiTheme="majorHAnsi" w:cstheme="majorHAnsi"/>
          <w:color w:val="FF0000"/>
        </w:rPr>
        <w:t xml:space="preserve"> </w:t>
      </w:r>
      <w:r w:rsidRPr="00DA57BA">
        <w:rPr>
          <w:rFonts w:asciiTheme="majorHAnsi" w:hAnsiTheme="majorHAnsi" w:cstheme="majorHAnsi"/>
        </w:rPr>
        <w:t>to:</w:t>
      </w:r>
    </w:p>
    <w:p w14:paraId="02C497B0" w14:textId="77777777" w:rsidR="009B07D2" w:rsidRPr="00DA57BA" w:rsidRDefault="009B07D2" w:rsidP="009B07D2">
      <w:pPr>
        <w:pStyle w:val="ListParagraph"/>
        <w:spacing w:after="120"/>
        <w:ind w:left="780"/>
        <w:rPr>
          <w:rFonts w:asciiTheme="majorHAnsi" w:hAnsiTheme="majorHAnsi" w:cstheme="majorHAnsi"/>
        </w:rPr>
      </w:pPr>
    </w:p>
    <w:p w14:paraId="21AAE29B" w14:textId="77777777" w:rsidR="009B07D2" w:rsidRDefault="009B07D2" w:rsidP="009B07D2">
      <w:pPr>
        <w:rPr>
          <w:rFonts w:asciiTheme="majorHAnsi" w:hAnsiTheme="majorHAnsi" w:cstheme="majorHAnsi"/>
          <w:sz w:val="22"/>
          <w:szCs w:val="22"/>
        </w:rPr>
      </w:pPr>
    </w:p>
    <w:p w14:paraId="0F262833" w14:textId="6A217C4F" w:rsidR="00DA57BA" w:rsidRPr="009B07D2" w:rsidRDefault="00DA57BA" w:rsidP="009B07D2">
      <w:pPr>
        <w:jc w:val="center"/>
        <w:rPr>
          <w:rFonts w:asciiTheme="majorHAnsi" w:hAnsiTheme="majorHAnsi" w:cstheme="majorHAnsi"/>
          <w:b/>
          <w:sz w:val="22"/>
          <w:szCs w:val="22"/>
        </w:rPr>
      </w:pPr>
      <w:r w:rsidRPr="009B07D2">
        <w:rPr>
          <w:rFonts w:asciiTheme="majorHAnsi" w:hAnsiTheme="majorHAnsi" w:cstheme="majorHAnsi"/>
          <w:b/>
          <w:sz w:val="22"/>
          <w:szCs w:val="22"/>
        </w:rPr>
        <w:t>The National Center for the Safe Transportation of Children with Special Healthcare Needs</w:t>
      </w:r>
    </w:p>
    <w:p w14:paraId="45E0DBE2" w14:textId="77777777" w:rsidR="00DA57BA" w:rsidRPr="00DA57BA" w:rsidRDefault="00DA57BA" w:rsidP="009B07D2">
      <w:pPr>
        <w:jc w:val="center"/>
        <w:rPr>
          <w:rFonts w:asciiTheme="majorHAnsi" w:hAnsiTheme="majorHAnsi" w:cstheme="majorHAnsi"/>
          <w:sz w:val="22"/>
          <w:szCs w:val="22"/>
        </w:rPr>
      </w:pPr>
      <w:r w:rsidRPr="00DA57BA">
        <w:rPr>
          <w:rFonts w:asciiTheme="majorHAnsi" w:hAnsiTheme="majorHAnsi" w:cstheme="majorHAnsi"/>
          <w:sz w:val="22"/>
          <w:szCs w:val="22"/>
        </w:rPr>
        <w:t>1130 West Michigan St.</w:t>
      </w:r>
    </w:p>
    <w:p w14:paraId="5E603F26" w14:textId="77777777" w:rsidR="00DA57BA" w:rsidRPr="00DA57BA" w:rsidRDefault="00DA57BA" w:rsidP="009B07D2">
      <w:pPr>
        <w:jc w:val="center"/>
        <w:rPr>
          <w:rFonts w:asciiTheme="majorHAnsi" w:hAnsiTheme="majorHAnsi" w:cstheme="majorHAnsi"/>
          <w:sz w:val="22"/>
          <w:szCs w:val="22"/>
        </w:rPr>
      </w:pPr>
      <w:proofErr w:type="spellStart"/>
      <w:r w:rsidRPr="00DA57BA">
        <w:rPr>
          <w:rFonts w:asciiTheme="majorHAnsi" w:hAnsiTheme="majorHAnsi" w:cstheme="majorHAnsi"/>
          <w:sz w:val="22"/>
          <w:szCs w:val="22"/>
        </w:rPr>
        <w:t>Fesler</w:t>
      </w:r>
      <w:proofErr w:type="spellEnd"/>
      <w:r w:rsidRPr="00DA57BA">
        <w:rPr>
          <w:rFonts w:asciiTheme="majorHAnsi" w:hAnsiTheme="majorHAnsi" w:cstheme="majorHAnsi"/>
          <w:sz w:val="22"/>
          <w:szCs w:val="22"/>
        </w:rPr>
        <w:t xml:space="preserve"> Hall, Room 207</w:t>
      </w:r>
    </w:p>
    <w:p w14:paraId="2D636AAD" w14:textId="77777777" w:rsidR="00DA57BA" w:rsidRPr="00DA57BA" w:rsidRDefault="00DA57BA" w:rsidP="009B07D2">
      <w:pPr>
        <w:jc w:val="center"/>
        <w:rPr>
          <w:rFonts w:asciiTheme="majorHAnsi" w:hAnsiTheme="majorHAnsi" w:cstheme="majorHAnsi"/>
          <w:sz w:val="22"/>
          <w:szCs w:val="22"/>
        </w:rPr>
      </w:pPr>
      <w:r w:rsidRPr="00DA57BA">
        <w:rPr>
          <w:rFonts w:asciiTheme="majorHAnsi" w:hAnsiTheme="majorHAnsi" w:cstheme="majorHAnsi"/>
          <w:sz w:val="22"/>
          <w:szCs w:val="22"/>
        </w:rPr>
        <w:t>Indianapolis, IN 46202</w:t>
      </w:r>
    </w:p>
    <w:p w14:paraId="5A002877" w14:textId="77777777" w:rsidR="00DA57BA" w:rsidRPr="00DA57BA" w:rsidRDefault="00DA57BA" w:rsidP="009B07D2">
      <w:pPr>
        <w:jc w:val="center"/>
        <w:rPr>
          <w:rFonts w:asciiTheme="majorHAnsi" w:hAnsiTheme="majorHAnsi" w:cstheme="majorHAnsi"/>
          <w:sz w:val="22"/>
          <w:szCs w:val="22"/>
        </w:rPr>
      </w:pPr>
      <w:r w:rsidRPr="00DA57BA">
        <w:rPr>
          <w:rFonts w:asciiTheme="majorHAnsi" w:hAnsiTheme="majorHAnsi" w:cstheme="majorHAnsi"/>
          <w:sz w:val="22"/>
          <w:szCs w:val="22"/>
        </w:rPr>
        <w:t>800.755.0912</w:t>
      </w:r>
    </w:p>
    <w:p w14:paraId="531D5138" w14:textId="77777777" w:rsidR="00DA57BA" w:rsidRPr="00DA57BA" w:rsidRDefault="00DA57BA" w:rsidP="009B07D2">
      <w:pPr>
        <w:jc w:val="center"/>
        <w:rPr>
          <w:rFonts w:asciiTheme="majorHAnsi" w:hAnsiTheme="majorHAnsi" w:cstheme="majorHAnsi"/>
          <w:sz w:val="22"/>
          <w:szCs w:val="22"/>
        </w:rPr>
      </w:pPr>
      <w:r w:rsidRPr="00DA57BA">
        <w:rPr>
          <w:rFonts w:asciiTheme="majorHAnsi" w:hAnsiTheme="majorHAnsi" w:cstheme="majorHAnsi"/>
          <w:sz w:val="22"/>
          <w:szCs w:val="22"/>
        </w:rPr>
        <w:t>Fax: 317.274.6710</w:t>
      </w:r>
    </w:p>
    <w:p w14:paraId="26C1B214" w14:textId="136BBBEC" w:rsidR="00DA57BA" w:rsidRPr="00DA57BA" w:rsidRDefault="00DA57BA" w:rsidP="009B07D2">
      <w:pPr>
        <w:jc w:val="center"/>
        <w:rPr>
          <w:rFonts w:asciiTheme="majorHAnsi" w:hAnsiTheme="majorHAnsi" w:cstheme="majorHAnsi"/>
          <w:sz w:val="22"/>
          <w:szCs w:val="22"/>
        </w:rPr>
      </w:pPr>
      <w:r w:rsidRPr="00DA57BA">
        <w:rPr>
          <w:rFonts w:asciiTheme="majorHAnsi" w:hAnsiTheme="majorHAnsi" w:cstheme="majorHAnsi"/>
          <w:sz w:val="22"/>
          <w:szCs w:val="22"/>
        </w:rPr>
        <w:t xml:space="preserve">E-mail: </w:t>
      </w:r>
      <w:r w:rsidR="00BD5024">
        <w:rPr>
          <w:rFonts w:asciiTheme="majorHAnsi" w:hAnsiTheme="majorHAnsi" w:cstheme="majorHAnsi"/>
          <w:sz w:val="22"/>
          <w:szCs w:val="22"/>
        </w:rPr>
        <w:t>mwheatcr</w:t>
      </w:r>
      <w:r w:rsidRPr="00DA57BA">
        <w:rPr>
          <w:rFonts w:asciiTheme="majorHAnsi" w:hAnsiTheme="majorHAnsi" w:cstheme="majorHAnsi"/>
          <w:sz w:val="22"/>
          <w:szCs w:val="22"/>
        </w:rPr>
        <w:t>@iu.edu</w:t>
      </w:r>
    </w:p>
    <w:p w14:paraId="21FAE187" w14:textId="77777777" w:rsidR="00F7394E" w:rsidRPr="00DA57BA" w:rsidRDefault="00F7394E" w:rsidP="00DA57BA">
      <w:pPr>
        <w:spacing w:before="240"/>
        <w:ind w:right="720"/>
        <w:rPr>
          <w:rFonts w:asciiTheme="majorHAnsi" w:hAnsiTheme="majorHAnsi" w:cstheme="majorHAnsi"/>
          <w:sz w:val="22"/>
          <w:szCs w:val="22"/>
        </w:rPr>
      </w:pPr>
    </w:p>
    <w:p w14:paraId="30AAA97F" w14:textId="77777777" w:rsidR="00F7394E" w:rsidRPr="00DA57BA" w:rsidRDefault="00F7394E" w:rsidP="00DA57BA">
      <w:pPr>
        <w:spacing w:before="240"/>
        <w:ind w:right="720"/>
        <w:rPr>
          <w:rFonts w:asciiTheme="majorHAnsi" w:hAnsiTheme="majorHAnsi" w:cstheme="majorHAnsi"/>
          <w:sz w:val="22"/>
          <w:szCs w:val="22"/>
        </w:rPr>
      </w:pPr>
    </w:p>
    <w:sectPr w:rsidR="00F7394E" w:rsidRPr="00DA57BA" w:rsidSect="008746A3">
      <w:footerReference w:type="default" r:id="rId12"/>
      <w:pgSz w:w="12240" w:h="15840"/>
      <w:pgMar w:top="0" w:right="1170" w:bottom="1080" w:left="1800" w:header="270" w:footer="7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7411" w14:textId="77777777" w:rsidR="00F0473C" w:rsidRDefault="00F0473C" w:rsidP="001B7425">
      <w:r>
        <w:separator/>
      </w:r>
    </w:p>
  </w:endnote>
  <w:endnote w:type="continuationSeparator" w:id="0">
    <w:p w14:paraId="276F0DC2" w14:textId="77777777" w:rsidR="00F0473C" w:rsidRDefault="00F0473C" w:rsidP="001B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3443" w14:textId="01F9CAC0" w:rsidR="001B7425" w:rsidRDefault="00C56DDD" w:rsidP="00AC6DF8">
    <w:pPr>
      <w:pStyle w:val="Footer"/>
      <w:tabs>
        <w:tab w:val="clear" w:pos="8640"/>
      </w:tabs>
      <w:ind w:left="-900" w:right="-540"/>
    </w:pPr>
    <w:r>
      <w:rPr>
        <w:noProof/>
      </w:rPr>
      <mc:AlternateContent>
        <mc:Choice Requires="wpg">
          <w:drawing>
            <wp:anchor distT="0" distB="0" distL="114300" distR="114300" simplePos="0" relativeHeight="251660288" behindDoc="0" locked="0" layoutInCell="1" allowOverlap="1" wp14:anchorId="78357FA1" wp14:editId="376E30CF">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B25EC1E"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19534FA4" wp14:editId="2C230346">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Date"/>
                            <w:id w:val="77476837"/>
                            <w:dataBinding w:prefixMappings="xmlns:ns0='http://schemas.microsoft.com/office/2006/coverPageProps'" w:xpath="/ns0:CoverPageProperties[1]/ns0:PublishDate[1]" w:storeItemID="{55AF091B-3C7A-41E3-B477-F2FDAA23CFDA}"/>
                            <w:date w:fullDate="2019-07-01T00:00:00Z">
                              <w:dateFormat w:val="MMMM d, yyyy"/>
                              <w:lid w:val="en-US"/>
                              <w:storeMappedDataAs w:val="dateTime"/>
                              <w:calendar w:val="gregorian"/>
                            </w:date>
                          </w:sdtPr>
                          <w:sdtEndPr/>
                          <w:sdtContent>
                            <w:p w14:paraId="01E39C22" w14:textId="58AEEA30" w:rsidR="00C56DDD" w:rsidRDefault="00696068" w:rsidP="00AC6DF8">
                              <w:r>
                                <w:rPr>
                                  <w:sz w:val="20"/>
                                  <w:szCs w:val="20"/>
                                </w:rPr>
                                <w:t>July 1, 2019</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9534FA4" id="Rectangle 451" o:spid="_x0000_s1026" style="position:absolute;left:0;text-align:left;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rPr>
                        <w:sz w:val="20"/>
                        <w:szCs w:val="20"/>
                      </w:rPr>
                      <w:alias w:val="Date"/>
                      <w:id w:val="77476837"/>
                      <w:dataBinding w:prefixMappings="xmlns:ns0='http://schemas.microsoft.com/office/2006/coverPageProps'" w:xpath="/ns0:CoverPageProperties[1]/ns0:PublishDate[1]" w:storeItemID="{55AF091B-3C7A-41E3-B477-F2FDAA23CFDA}"/>
                      <w:date w:fullDate="2019-07-01T00:00:00Z">
                        <w:dateFormat w:val="MMMM d, yyyy"/>
                        <w:lid w:val="en-US"/>
                        <w:storeMappedDataAs w:val="dateTime"/>
                        <w:calendar w:val="gregorian"/>
                      </w:date>
                    </w:sdtPr>
                    <w:sdtEndPr/>
                    <w:sdtContent>
                      <w:p w14:paraId="01E39C22" w14:textId="58AEEA30" w:rsidR="00C56DDD" w:rsidRDefault="00696068" w:rsidP="00AC6DF8">
                        <w:r>
                          <w:rPr>
                            <w:sz w:val="20"/>
                            <w:szCs w:val="20"/>
                          </w:rPr>
                          <w:t>July 1, 2019</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C489" w14:textId="77777777" w:rsidR="00F0473C" w:rsidRDefault="00F0473C" w:rsidP="001B7425">
      <w:r>
        <w:separator/>
      </w:r>
    </w:p>
  </w:footnote>
  <w:footnote w:type="continuationSeparator" w:id="0">
    <w:p w14:paraId="50F4DD0F" w14:textId="77777777" w:rsidR="00F0473C" w:rsidRDefault="00F0473C" w:rsidP="001B7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77A"/>
    <w:multiLevelType w:val="hybridMultilevel"/>
    <w:tmpl w:val="6866AF2A"/>
    <w:lvl w:ilvl="0" w:tplc="05F4AD66">
      <w:start w:val="1"/>
      <w:numFmt w:val="bullet"/>
      <w:lvlText w:val=""/>
      <w:lvlJc w:val="left"/>
      <w:pPr>
        <w:ind w:left="330" w:hanging="360"/>
      </w:pPr>
      <w:rPr>
        <w:rFonts w:ascii="Symbol" w:hAnsi="Symbol" w:hint="default"/>
        <w:color w:val="92D05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F2B16D9"/>
    <w:multiLevelType w:val="hybridMultilevel"/>
    <w:tmpl w:val="48B809A2"/>
    <w:lvl w:ilvl="0" w:tplc="C50288BA">
      <w:start w:val="1"/>
      <w:numFmt w:val="bullet"/>
      <w:lvlText w:val=""/>
      <w:lvlJc w:val="left"/>
      <w:pPr>
        <w:ind w:left="780" w:hanging="360"/>
      </w:pPr>
      <w:rPr>
        <w:rFonts w:ascii="Symbol" w:hAnsi="Symbol" w:hint="default"/>
        <w:color w:val="92D05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21822B47"/>
    <w:multiLevelType w:val="hybridMultilevel"/>
    <w:tmpl w:val="0E0C61F0"/>
    <w:lvl w:ilvl="0" w:tplc="9C4EC284">
      <w:start w:val="1"/>
      <w:numFmt w:val="bullet"/>
      <w:lvlText w:val=""/>
      <w:lvlJc w:val="left"/>
      <w:pPr>
        <w:ind w:left="720" w:hanging="360"/>
      </w:pPr>
      <w:rPr>
        <w:rFonts w:ascii="Symbol" w:hAnsi="Symbol"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38402A"/>
    <w:multiLevelType w:val="hybridMultilevel"/>
    <w:tmpl w:val="C1A437CA"/>
    <w:lvl w:ilvl="0" w:tplc="A77484AA">
      <w:start w:val="1"/>
      <w:numFmt w:val="bullet"/>
      <w:lvlText w:val=""/>
      <w:lvlJc w:val="left"/>
      <w:pPr>
        <w:ind w:left="720" w:hanging="360"/>
      </w:pPr>
      <w:rPr>
        <w:rFonts w:ascii="Symbol" w:hAnsi="Symbol"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467C8A"/>
    <w:multiLevelType w:val="hybridMultilevel"/>
    <w:tmpl w:val="BA80353E"/>
    <w:lvl w:ilvl="0" w:tplc="E5429A26">
      <w:start w:val="1"/>
      <w:numFmt w:val="bullet"/>
      <w:lvlText w:val=""/>
      <w:lvlJc w:val="left"/>
      <w:pPr>
        <w:ind w:left="780" w:hanging="360"/>
      </w:pPr>
      <w:rPr>
        <w:rFonts w:ascii="Symbol" w:hAnsi="Symbol" w:hint="default"/>
        <w:color w:val="92D05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3C5672C8"/>
    <w:multiLevelType w:val="hybridMultilevel"/>
    <w:tmpl w:val="4900E55E"/>
    <w:lvl w:ilvl="0" w:tplc="05F4AD66">
      <w:start w:val="1"/>
      <w:numFmt w:val="bullet"/>
      <w:lvlText w:val=""/>
      <w:lvlJc w:val="left"/>
      <w:pPr>
        <w:ind w:left="330" w:hanging="360"/>
      </w:pPr>
      <w:rPr>
        <w:rFonts w:ascii="Symbol" w:hAnsi="Symbol" w:hint="default"/>
        <w:color w:val="92D05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74390499"/>
    <w:multiLevelType w:val="hybridMultilevel"/>
    <w:tmpl w:val="FB466C6C"/>
    <w:lvl w:ilvl="0" w:tplc="05F4AD66">
      <w:start w:val="1"/>
      <w:numFmt w:val="bullet"/>
      <w:lvlText w:val=""/>
      <w:lvlJc w:val="left"/>
      <w:pPr>
        <w:ind w:left="780" w:hanging="360"/>
      </w:pPr>
      <w:rPr>
        <w:rFonts w:ascii="Symbol" w:hAnsi="Symbol" w:hint="default"/>
        <w:color w:val="92D05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25"/>
    <w:rsid w:val="001B48A5"/>
    <w:rsid w:val="001B7425"/>
    <w:rsid w:val="002C4307"/>
    <w:rsid w:val="005D0D87"/>
    <w:rsid w:val="00696068"/>
    <w:rsid w:val="008746A3"/>
    <w:rsid w:val="00971811"/>
    <w:rsid w:val="009B07D2"/>
    <w:rsid w:val="00A4715A"/>
    <w:rsid w:val="00AC6DF8"/>
    <w:rsid w:val="00BD5024"/>
    <w:rsid w:val="00C131EC"/>
    <w:rsid w:val="00C16965"/>
    <w:rsid w:val="00C56DDD"/>
    <w:rsid w:val="00C67F32"/>
    <w:rsid w:val="00CD3249"/>
    <w:rsid w:val="00D75C20"/>
    <w:rsid w:val="00DA57BA"/>
    <w:rsid w:val="00E74998"/>
    <w:rsid w:val="00EA2258"/>
    <w:rsid w:val="00F0473C"/>
    <w:rsid w:val="00F66801"/>
    <w:rsid w:val="00F73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D921E"/>
  <w14:defaultImageDpi w14:val="300"/>
  <w15:docId w15:val="{2986F346-B7AC-488A-8387-544E0908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425"/>
    <w:pPr>
      <w:tabs>
        <w:tab w:val="center" w:pos="4320"/>
        <w:tab w:val="right" w:pos="8640"/>
      </w:tabs>
    </w:pPr>
  </w:style>
  <w:style w:type="character" w:customStyle="1" w:styleId="HeaderChar">
    <w:name w:val="Header Char"/>
    <w:basedOn w:val="DefaultParagraphFont"/>
    <w:link w:val="Header"/>
    <w:uiPriority w:val="99"/>
    <w:rsid w:val="001B7425"/>
  </w:style>
  <w:style w:type="paragraph" w:styleId="Footer">
    <w:name w:val="footer"/>
    <w:basedOn w:val="Normal"/>
    <w:link w:val="FooterChar"/>
    <w:uiPriority w:val="99"/>
    <w:unhideWhenUsed/>
    <w:rsid w:val="001B7425"/>
    <w:pPr>
      <w:tabs>
        <w:tab w:val="center" w:pos="4320"/>
        <w:tab w:val="right" w:pos="8640"/>
      </w:tabs>
    </w:pPr>
  </w:style>
  <w:style w:type="character" w:customStyle="1" w:styleId="FooterChar">
    <w:name w:val="Footer Char"/>
    <w:basedOn w:val="DefaultParagraphFont"/>
    <w:link w:val="Footer"/>
    <w:uiPriority w:val="99"/>
    <w:rsid w:val="001B7425"/>
  </w:style>
  <w:style w:type="paragraph" w:styleId="BalloonText">
    <w:name w:val="Balloon Text"/>
    <w:basedOn w:val="Normal"/>
    <w:link w:val="BalloonTextChar"/>
    <w:uiPriority w:val="99"/>
    <w:semiHidden/>
    <w:unhideWhenUsed/>
    <w:rsid w:val="001B7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425"/>
    <w:rPr>
      <w:rFonts w:ascii="Lucida Grande" w:hAnsi="Lucida Grande" w:cs="Lucida Grande"/>
      <w:sz w:val="18"/>
      <w:szCs w:val="18"/>
    </w:rPr>
  </w:style>
  <w:style w:type="character" w:styleId="Hyperlink">
    <w:name w:val="Hyperlink"/>
    <w:basedOn w:val="DefaultParagraphFont"/>
    <w:uiPriority w:val="99"/>
    <w:unhideWhenUsed/>
    <w:rsid w:val="00DA57BA"/>
    <w:rPr>
      <w:color w:val="0000FF" w:themeColor="hyperlink"/>
      <w:u w:val="single"/>
    </w:rPr>
  </w:style>
  <w:style w:type="paragraph" w:styleId="BodyText">
    <w:name w:val="Body Text"/>
    <w:basedOn w:val="Normal"/>
    <w:link w:val="BodyTextChar"/>
    <w:uiPriority w:val="99"/>
    <w:unhideWhenUsed/>
    <w:rsid w:val="00DA57BA"/>
    <w:pPr>
      <w:spacing w:after="120"/>
    </w:pPr>
    <w:rPr>
      <w:rFonts w:ascii="Arial" w:eastAsiaTheme="minorHAnsi" w:hAnsi="Arial" w:cs="Arial"/>
      <w:sz w:val="22"/>
      <w:szCs w:val="22"/>
      <w:lang w:eastAsia="ja-JP"/>
    </w:rPr>
  </w:style>
  <w:style w:type="character" w:customStyle="1" w:styleId="BodyTextChar">
    <w:name w:val="Body Text Char"/>
    <w:basedOn w:val="DefaultParagraphFont"/>
    <w:link w:val="BodyText"/>
    <w:uiPriority w:val="99"/>
    <w:rsid w:val="00DA57BA"/>
    <w:rPr>
      <w:rFonts w:ascii="Arial" w:eastAsiaTheme="minorHAnsi" w:hAnsi="Arial" w:cs="Arial"/>
      <w:sz w:val="22"/>
      <w:szCs w:val="22"/>
      <w:lang w:eastAsia="ja-JP"/>
    </w:rPr>
  </w:style>
  <w:style w:type="paragraph" w:styleId="NoSpacing">
    <w:name w:val="No Spacing"/>
    <w:uiPriority w:val="1"/>
    <w:qFormat/>
    <w:rsid w:val="00DA57BA"/>
    <w:rPr>
      <w:rFonts w:eastAsiaTheme="minorHAnsi"/>
      <w:sz w:val="22"/>
      <w:szCs w:val="22"/>
    </w:rPr>
  </w:style>
  <w:style w:type="paragraph" w:styleId="ListParagraph">
    <w:name w:val="List Paragraph"/>
    <w:basedOn w:val="Normal"/>
    <w:uiPriority w:val="34"/>
    <w:qFormat/>
    <w:rsid w:val="00DA57BA"/>
    <w:pPr>
      <w:ind w:left="720"/>
      <w:contextualSpacing/>
    </w:pPr>
    <w:rPr>
      <w:rFonts w:ascii="Arial" w:eastAsiaTheme="minorHAnsi" w:hAnsi="Arial" w:cs="Arial"/>
      <w:sz w:val="22"/>
      <w:szCs w:val="22"/>
      <w:lang w:eastAsia="ja-JP"/>
    </w:rPr>
  </w:style>
  <w:style w:type="paragraph" w:customStyle="1" w:styleId="Body">
    <w:name w:val="Body"/>
    <w:basedOn w:val="Normal"/>
    <w:next w:val="BodyText"/>
    <w:qFormat/>
    <w:rsid w:val="00DA57BA"/>
    <w:pPr>
      <w:spacing w:line="276" w:lineRule="auto"/>
    </w:pPr>
    <w:rPr>
      <w:rFonts w:ascii="Arial" w:eastAsiaTheme="minorHAnsi" w:hAnsi="Arial"/>
      <w:color w:val="595959" w:themeColor="text1" w:themeTint="A6"/>
      <w:lang w:eastAsia="ja-JP"/>
    </w:rPr>
  </w:style>
  <w:style w:type="table" w:styleId="TableGrid">
    <w:name w:val="Table Grid"/>
    <w:basedOn w:val="TableNormal"/>
    <w:uiPriority w:val="59"/>
    <w:rsid w:val="00DA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46A3"/>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696068"/>
    <w:rPr>
      <w:color w:val="800080" w:themeColor="followedHyperlink"/>
      <w:u w:val="single"/>
    </w:rPr>
  </w:style>
  <w:style w:type="character" w:styleId="UnresolvedMention">
    <w:name w:val="Unresolved Mention"/>
    <w:basedOn w:val="DefaultParagraphFont"/>
    <w:uiPriority w:val="99"/>
    <w:semiHidden/>
    <w:unhideWhenUsed/>
    <w:rsid w:val="00AC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03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ldrenshospitals.org/Directories/Hospital-Directory" TargetMode="External"/><Relationship Id="rId5" Type="http://schemas.openxmlformats.org/officeDocument/2006/relationships/settings" Target="settings.xml"/><Relationship Id="rId10" Type="http://schemas.openxmlformats.org/officeDocument/2006/relationships/hyperlink" Target="https://preventinjury.pediatrics.iu.ed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CF05C-B15E-4821-B802-2893C2B8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Safe Kids Worldwide</Company>
  <LinksUpToDate>false</LinksUpToDate>
  <CharactersWithSpaces>5510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2017</dc:creator>
  <cp:keywords/>
  <dc:description/>
  <cp:lastModifiedBy>Alexis Kagiliery</cp:lastModifiedBy>
  <cp:revision>3</cp:revision>
  <cp:lastPrinted>2017-03-19T15:20:00Z</cp:lastPrinted>
  <dcterms:created xsi:type="dcterms:W3CDTF">2019-07-03T15:28:00Z</dcterms:created>
  <dcterms:modified xsi:type="dcterms:W3CDTF">2019-07-08T11:18:00Z</dcterms:modified>
  <cp:category/>
</cp:coreProperties>
</file>